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2" w:rsidRDefault="00DD0B22" w:rsidP="00DD0B22">
      <w:pPr>
        <w:pStyle w:val="1"/>
      </w:pPr>
      <w:r>
        <w:t>(BPUT) О корпоративном действии "</w:t>
      </w:r>
      <w:bookmarkStart w:id="0" w:name="_GoBack"/>
      <w:r>
        <w:t xml:space="preserve">Досрочное погашение </w:t>
      </w:r>
      <w:bookmarkEnd w:id="0"/>
      <w:r>
        <w:t>ценных бумаг или приобретение их эмитентом"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09"/>
      </w:tblGrid>
      <w:tr w:rsidR="00DD0B22" w:rsidTr="00DD0B2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878635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BPUT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Досрочное погашение ценных бумаг или приобретение их эмитентом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Вид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Приобретение эмитентом облигаций по требованию их владельцев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Полная информация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26 января 2024 г.</w:t>
            </w:r>
          </w:p>
        </w:tc>
      </w:tr>
    </w:tbl>
    <w:p w:rsidR="00DD0B22" w:rsidRDefault="00DD0B22" w:rsidP="00DD0B2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173"/>
        <w:gridCol w:w="1195"/>
        <w:gridCol w:w="841"/>
        <w:gridCol w:w="704"/>
        <w:gridCol w:w="993"/>
        <w:gridCol w:w="975"/>
        <w:gridCol w:w="927"/>
        <w:gridCol w:w="914"/>
        <w:gridCol w:w="689"/>
      </w:tblGrid>
      <w:tr w:rsidR="00DD0B22" w:rsidTr="00DD0B22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DD0B22" w:rsidTr="00DD0B2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878635X76199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RUB</w:t>
            </w:r>
          </w:p>
        </w:tc>
      </w:tr>
    </w:tbl>
    <w:p w:rsidR="00DD0B22" w:rsidRDefault="00DD0B22" w:rsidP="00DD0B2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89"/>
      </w:tblGrid>
      <w:tr w:rsidR="00DD0B22" w:rsidTr="00DD0B2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D0B22" w:rsidRDefault="00DD0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Детали корпоративного действия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Способ подачи инструкций (требований)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Подача требований возможна или через депозитарий с блокированием ценных бумаг, или путем подачи заявок на Бирже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Способ удовлетворения инструкций (требований)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Удовлетворение инструкций (требований) по корпоративному действию единовременно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 xml:space="preserve">Цена приобретения/досрочного погашения от номинальной стоимости (в процентах)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100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RUB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Описание порядка определения цены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Биржевые облигации приобретаются Эмитентом по номинальной стоимости. При этом дополнительно выплачивается накопленный купонный доход, рассчитанный на Дату приобретения по требованию владельцев.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Период действия предложения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с 15 января 2024 г. по 19 января 2024 г.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Дата и время окончания приема инструкций (требований) по корпоративному действию, установленные инициатором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19 января 2024 г.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19 января 2024 г. 16:00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Максимальное количество облигаций, приобретаемых/погашаемых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</w:pPr>
            <w:r>
              <w:t>294366 (количество штук)</w:t>
            </w:r>
          </w:p>
        </w:tc>
      </w:tr>
      <w:tr w:rsidR="00DD0B22" w:rsidTr="00DD0B2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r>
              <w:t>Основание возникновения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0B22" w:rsidRDefault="00DD0B22">
            <w:pPr>
              <w:wordWrap w:val="0"/>
              <w:spacing w:after="240"/>
            </w:pPr>
            <w:r>
              <w:t>Установление размера процента (купона) по Биржевым облигациям в соответствии с Решением о выпуске ценных бумаг (п. 6. Решения о выпуске ценных бумаг и п. 10.1 Программы биржевых облигаций).</w:t>
            </w:r>
          </w:p>
        </w:tc>
      </w:tr>
    </w:tbl>
    <w:p w:rsidR="00DD0B22" w:rsidRDefault="00DD0B22" w:rsidP="00DD0B22">
      <w:pPr>
        <w:spacing w:after="0"/>
      </w:pPr>
    </w:p>
    <w:p w:rsidR="00DD0B22" w:rsidRDefault="00DD0B22" w:rsidP="00DD0B22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DD0B22" w:rsidRDefault="00DD0B22" w:rsidP="00DD0B22">
      <w:pPr>
        <w:pStyle w:val="a3"/>
      </w:pPr>
      <w:r>
        <w:t xml:space="preserve">15.4 Информация о возникновении у владельцев облигаций права требовать от эмитента приобретения принадлежащих им облигаций </w:t>
      </w:r>
    </w:p>
    <w:p w:rsidR="00DD0B22" w:rsidRDefault="00DD0B22" w:rsidP="00DD0B22">
      <w:pPr>
        <w:pStyle w:val="a3"/>
      </w:pPr>
      <w:r>
        <w:t>Способ подачи требований: через депозитарий с блокированием ценных бумаг или путем подачи заявок на Бирже</w:t>
      </w:r>
    </w:p>
    <w:p w:rsidR="00DD0B22" w:rsidRDefault="00DD0B22" w:rsidP="00DD0B22">
      <w:pPr>
        <w:pStyle w:val="a3"/>
      </w:pPr>
      <w:r>
        <w:lastRenderedPageBreak/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DD0B22" w:rsidRDefault="009F721E" w:rsidP="00DD0B22"/>
    <w:sectPr w:rsidR="009F721E" w:rsidRPr="00DD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1039FF"/>
    <w:rsid w:val="0023210C"/>
    <w:rsid w:val="007E6216"/>
    <w:rsid w:val="009D6AF8"/>
    <w:rsid w:val="009F721E"/>
    <w:rsid w:val="00DD0B22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582c5c57c5a345729ffbe75cae582a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2023-12-26T12:54:00Z</dcterms:created>
  <dcterms:modified xsi:type="dcterms:W3CDTF">2023-12-26T12:54:00Z</dcterms:modified>
</cp:coreProperties>
</file>